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3AE" w:rsidRPr="00EF38A4" w:rsidRDefault="00A623AE" w:rsidP="00EF38A4">
      <w:pPr>
        <w:spacing w:line="700" w:lineRule="exact"/>
        <w:jc w:val="center"/>
        <w:rPr>
          <w:rFonts w:ascii="仿宋_GB2312" w:eastAsia="仿宋_GB2312" w:hint="eastAsia"/>
          <w:b/>
          <w:sz w:val="44"/>
          <w:szCs w:val="44"/>
        </w:rPr>
      </w:pPr>
      <w:r w:rsidRPr="00EF38A4">
        <w:rPr>
          <w:rFonts w:ascii="仿宋_GB2312" w:eastAsia="仿宋_GB2312" w:hint="eastAsia"/>
          <w:b/>
          <w:color w:val="000000"/>
          <w:sz w:val="44"/>
          <w:szCs w:val="44"/>
        </w:rPr>
        <w:t>广元市利州中等专业学校</w:t>
      </w:r>
    </w:p>
    <w:p w:rsidR="00A623AE" w:rsidRDefault="00A623AE" w:rsidP="00EF38A4">
      <w:pPr>
        <w:spacing w:after="280" w:line="700" w:lineRule="exact"/>
        <w:ind w:leftChars="-200" w:left="-420"/>
        <w:jc w:val="center"/>
        <w:rPr>
          <w:rFonts w:ascii="仿宋_GB2312" w:eastAsia="仿宋_GB2312" w:hint="eastAsia"/>
          <w:b/>
          <w:color w:val="000000"/>
          <w:sz w:val="44"/>
          <w:szCs w:val="44"/>
        </w:rPr>
      </w:pPr>
      <w:r w:rsidRPr="00EF38A4">
        <w:rPr>
          <w:rFonts w:ascii="仿宋_GB2312" w:eastAsia="仿宋_GB2312" w:hint="eastAsia"/>
          <w:b/>
          <w:color w:val="000000"/>
          <w:sz w:val="44"/>
          <w:szCs w:val="44"/>
        </w:rPr>
        <w:t>关于规范校内经营活动的通知</w:t>
      </w:r>
    </w:p>
    <w:p w:rsidR="006D6848" w:rsidRPr="006D6848" w:rsidRDefault="006D6848" w:rsidP="00EF38A4">
      <w:pPr>
        <w:spacing w:after="280" w:line="700" w:lineRule="exact"/>
        <w:ind w:leftChars="-200" w:left="-42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</w:t>
      </w:r>
      <w:r w:rsidRPr="006D6848">
        <w:rPr>
          <w:rFonts w:ascii="仿宋_GB2312" w:eastAsia="仿宋_GB2312" w:hint="eastAsia"/>
          <w:color w:val="000000"/>
          <w:sz w:val="32"/>
          <w:szCs w:val="32"/>
        </w:rPr>
        <w:t>2022年1月1日修订</w:t>
      </w:r>
      <w:r>
        <w:rPr>
          <w:rFonts w:ascii="仿宋_GB2312" w:eastAsia="仿宋_GB2312" w:hint="eastAsia"/>
          <w:color w:val="000000"/>
          <w:sz w:val="32"/>
          <w:szCs w:val="32"/>
        </w:rPr>
        <w:t>）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为切实保障师生人身安全和身心健康，加强校内经营活动管理，维护学校利益，根据国家法律、法规和我校实际，特制订校内经营活动有关规定，请各部门严格遵守执行。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一、经营活动的界定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1、学校根据发展需要，由校</w:t>
      </w:r>
      <w:r w:rsidR="00BA412F">
        <w:rPr>
          <w:rFonts w:ascii="仿宋_GB2312" w:eastAsia="仿宋_GB2312" w:hint="eastAsia"/>
          <w:color w:val="000000"/>
          <w:sz w:val="32"/>
          <w:szCs w:val="32"/>
        </w:rPr>
        <w:t>党委</w:t>
      </w:r>
      <w:r w:rsidRPr="00EF38A4">
        <w:rPr>
          <w:rFonts w:ascii="仿宋_GB2312" w:eastAsia="仿宋_GB2312" w:hint="eastAsia"/>
          <w:color w:val="000000"/>
          <w:sz w:val="32"/>
          <w:szCs w:val="32"/>
        </w:rPr>
        <w:t>会</w:t>
      </w:r>
      <w:r w:rsidR="00BA412F">
        <w:rPr>
          <w:rFonts w:ascii="仿宋_GB2312" w:eastAsia="仿宋_GB2312" w:hint="eastAsia"/>
          <w:color w:val="000000"/>
          <w:sz w:val="32"/>
          <w:szCs w:val="32"/>
        </w:rPr>
        <w:t>议</w:t>
      </w:r>
      <w:r w:rsidRPr="00EF38A4">
        <w:rPr>
          <w:rFonts w:ascii="仿宋_GB2312" w:eastAsia="仿宋_GB2312" w:hint="eastAsia"/>
          <w:color w:val="000000"/>
          <w:sz w:val="32"/>
          <w:szCs w:val="32"/>
        </w:rPr>
        <w:t>决定，</w:t>
      </w:r>
      <w:r w:rsidR="00BA412F">
        <w:rPr>
          <w:rFonts w:ascii="仿宋_GB2312" w:eastAsia="仿宋_GB2312" w:hint="eastAsia"/>
          <w:color w:val="000000"/>
          <w:sz w:val="32"/>
          <w:szCs w:val="32"/>
        </w:rPr>
        <w:t>项目办</w:t>
      </w:r>
      <w:r w:rsidRPr="00EF38A4">
        <w:rPr>
          <w:rFonts w:ascii="仿宋_GB2312" w:eastAsia="仿宋_GB2312" w:hint="eastAsia"/>
          <w:color w:val="000000"/>
          <w:sz w:val="32"/>
          <w:szCs w:val="32"/>
        </w:rPr>
        <w:t>在公开、公平、公正的原则下，组织招标进入学校从事生活、理发、洗衣等服务性工作的公司或经营业主的经营活动为合法经营活动。</w:t>
      </w:r>
    </w:p>
    <w:p w:rsidR="00A623AE" w:rsidRPr="00EF38A4" w:rsidRDefault="00A623AE" w:rsidP="00EF38A4">
      <w:pPr>
        <w:spacing w:line="560" w:lineRule="exact"/>
        <w:ind w:firstLineChars="205" w:firstLine="656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2、</w:t>
      </w:r>
      <w:r w:rsidR="001A1AD8">
        <w:rPr>
          <w:rFonts w:ascii="仿宋_GB2312" w:eastAsia="仿宋_GB2312" w:hint="eastAsia"/>
          <w:color w:val="000000"/>
          <w:sz w:val="32"/>
          <w:szCs w:val="32"/>
        </w:rPr>
        <w:t>在职和退休</w:t>
      </w:r>
      <w:r w:rsidRPr="00EF38A4">
        <w:rPr>
          <w:rFonts w:ascii="仿宋_GB2312" w:eastAsia="仿宋_GB2312" w:hint="eastAsia"/>
          <w:color w:val="000000"/>
          <w:sz w:val="32"/>
          <w:szCs w:val="32"/>
        </w:rPr>
        <w:t>教职工</w:t>
      </w:r>
      <w:r w:rsidR="001A1AD8">
        <w:rPr>
          <w:rFonts w:ascii="仿宋_GB2312" w:eastAsia="仿宋_GB2312" w:hint="eastAsia"/>
          <w:color w:val="000000"/>
          <w:sz w:val="32"/>
          <w:szCs w:val="32"/>
        </w:rPr>
        <w:t>及</w:t>
      </w:r>
      <w:r w:rsidRPr="00EF38A4">
        <w:rPr>
          <w:rFonts w:ascii="仿宋_GB2312" w:eastAsia="仿宋_GB2312" w:hint="eastAsia"/>
          <w:color w:val="000000"/>
          <w:sz w:val="32"/>
          <w:szCs w:val="32"/>
        </w:rPr>
        <w:t>家属、校外租住人员私自在住宿楼内，部门聘用人员在学校提供的住宿内从事的经营活动为违法经营活动。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3、教职工及家属的直系亲属在学校就读，与教职工及家属共同生活，不属于经营活动。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二、经营活动的管理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校内经营活动的管理工作由后勤保障科负责，其它部门配合。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三、经营活动的要求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1、合法经营业主，必须按照有关部门要求，办理相关证照，从事规定范围内的经营活动，不能超范围经营。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2、合法经营业主，必须遵守国家法律、法规，遵守学</w:t>
      </w:r>
      <w:r w:rsidRPr="00EF38A4">
        <w:rPr>
          <w:rFonts w:ascii="仿宋_GB2312" w:eastAsia="仿宋_GB2312" w:hint="eastAsia"/>
          <w:color w:val="000000"/>
          <w:sz w:val="32"/>
          <w:szCs w:val="32"/>
        </w:rPr>
        <w:lastRenderedPageBreak/>
        <w:t>校规章制度，服从学校管理。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四、违规经营活动的处罚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1、合法经营业主，没有按照要求，被有关部门查处，除承担法律和经济责任外，学校将处罚款500.00元以上罚款。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2、合法经营业主，超范围经营，第一次罚款200.00元并口头警告，第二次罚款500.00元并书面警告，第三次罚款1000.00元并中止合同。</w:t>
      </w:r>
    </w:p>
    <w:p w:rsidR="00A623AE" w:rsidRPr="00EF38A4" w:rsidRDefault="00A623AE" w:rsidP="00EF38A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3、合法经营业主，没有遵守学校规章制度，被学校有关部门查处，第一次罚款100.00元，第二次罚款300.00元，第三次罚款500.00元，第四次罚款1000.00元。四次以上被处罚者，取消经营权。</w:t>
      </w:r>
    </w:p>
    <w:p w:rsidR="00A623AE" w:rsidRPr="00EF38A4" w:rsidRDefault="00A623AE" w:rsidP="00EF38A4">
      <w:pPr>
        <w:spacing w:line="560" w:lineRule="exact"/>
        <w:ind w:firstLineChars="250" w:firstLine="800"/>
        <w:rPr>
          <w:rFonts w:ascii="仿宋_GB2312" w:eastAsia="仿宋_GB2312" w:hint="eastAsia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4、教职工家属、校外租住人员私自在住宿楼内从事违法经营活动，学校坚决取缔，教职工及房屋所有者没有尽到责任，不遵守制度，不服从管理，继续从事违法经营活动的，学校将对教职工处以停止工作，停止工资的处罚，情节严重的，报执法部门处理。</w:t>
      </w:r>
    </w:p>
    <w:p w:rsidR="00A623AE" w:rsidRDefault="00A623AE" w:rsidP="00EF38A4">
      <w:pPr>
        <w:spacing w:line="560" w:lineRule="exact"/>
        <w:ind w:firstLineChars="250" w:firstLine="800"/>
        <w:rPr>
          <w:rFonts w:ascii="仿宋_GB2312" w:eastAsia="仿宋_GB2312" w:hint="eastAsia"/>
          <w:color w:val="000000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5、部门聘用人员及家属在学校提供的住宿内从事违法经营活动，学校坚决取缔，第一次罚款200.00元并警告，第二次罚款500.00元。同时，目标办将对管理部门年度目标考核扣5分，第三次罚款1000.00元并解聘，目标办将对管理部门年度目标考核扣10分，聘用部门的领导和管理人员在签定聘用协议时，必须注明不能进行经营活动并教育聘用员工遵守学校规章制度，服从管理。</w:t>
      </w:r>
    </w:p>
    <w:p w:rsidR="008B6A98" w:rsidRPr="00EF38A4" w:rsidRDefault="008B6A98" w:rsidP="001A1AD8">
      <w:pPr>
        <w:pStyle w:val="mybody"/>
        <w:spacing w:beforeLines="0" w:afterLines="50" w:line="560" w:lineRule="exact"/>
        <w:ind w:firstLine="640"/>
        <w:jc w:val="both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eastAsia="zh-CN"/>
        </w:rPr>
        <w:lastRenderedPageBreak/>
        <w:t>以上罚款</w:t>
      </w:r>
      <w:r w:rsidRPr="00410AF1">
        <w:rPr>
          <w:rFonts w:ascii="仿宋_GB2312" w:eastAsia="仿宋_GB2312" w:hint="eastAsia"/>
          <w:sz w:val="32"/>
          <w:szCs w:val="32"/>
          <w:lang w:eastAsia="zh-CN"/>
        </w:rPr>
        <w:t>存入财政专户其他收入资金账户</w:t>
      </w:r>
      <w:r>
        <w:rPr>
          <w:rFonts w:ascii="仿宋_GB2312" w:eastAsia="仿宋_GB2312" w:hint="eastAsia"/>
          <w:sz w:val="32"/>
          <w:szCs w:val="32"/>
          <w:lang w:eastAsia="zh-CN"/>
        </w:rPr>
        <w:t>，</w:t>
      </w:r>
      <w:r w:rsidRPr="00410AF1">
        <w:rPr>
          <w:rFonts w:ascii="仿宋_GB2312" w:eastAsia="仿宋_GB2312" w:hint="eastAsia"/>
          <w:sz w:val="32"/>
          <w:szCs w:val="32"/>
          <w:lang w:eastAsia="zh-CN"/>
        </w:rPr>
        <w:t>专项用于学</w:t>
      </w:r>
      <w:r w:rsidRPr="008B6A98">
        <w:rPr>
          <w:rFonts w:ascii="仿宋_GB2312" w:eastAsia="仿宋_GB2312" w:hint="eastAsia"/>
          <w:sz w:val="32"/>
          <w:szCs w:val="32"/>
          <w:lang w:eastAsia="zh-CN"/>
        </w:rPr>
        <w:t>校</w:t>
      </w:r>
      <w:r w:rsidRPr="008B6A98">
        <w:rPr>
          <w:rFonts w:ascii="仿宋_GB2312" w:eastAsia="仿宋_GB2312" w:hint="eastAsia"/>
          <w:sz w:val="32"/>
          <w:szCs w:val="32"/>
        </w:rPr>
        <w:t>经营活动</w:t>
      </w:r>
      <w:r>
        <w:rPr>
          <w:rFonts w:ascii="仿宋_GB2312" w:eastAsia="仿宋_GB2312" w:hint="eastAsia"/>
          <w:sz w:val="32"/>
          <w:szCs w:val="32"/>
          <w:lang w:eastAsia="zh-CN"/>
        </w:rPr>
        <w:t>涉及的</w:t>
      </w:r>
      <w:r w:rsidRPr="00410AF1">
        <w:rPr>
          <w:rFonts w:ascii="仿宋_GB2312" w:eastAsia="仿宋_GB2312" w:hint="eastAsia"/>
          <w:sz w:val="32"/>
          <w:szCs w:val="32"/>
          <w:lang w:eastAsia="zh-CN"/>
        </w:rPr>
        <w:t>重大风险应急、处置、赔付支出，以及</w:t>
      </w:r>
      <w:r>
        <w:rPr>
          <w:rFonts w:ascii="仿宋_GB2312" w:eastAsia="仿宋_GB2312" w:hint="eastAsia"/>
          <w:sz w:val="32"/>
          <w:szCs w:val="32"/>
          <w:lang w:eastAsia="zh-CN"/>
        </w:rPr>
        <w:t>经营场所</w:t>
      </w:r>
      <w:r w:rsidRPr="00410AF1">
        <w:rPr>
          <w:rFonts w:ascii="仿宋_GB2312" w:eastAsia="仿宋_GB2312" w:hint="eastAsia"/>
          <w:sz w:val="32"/>
          <w:szCs w:val="32"/>
          <w:lang w:eastAsia="zh-CN"/>
        </w:rPr>
        <w:t>环境打造、设备维护、更改升级支出。</w:t>
      </w:r>
    </w:p>
    <w:p w:rsidR="00A623AE" w:rsidRDefault="00A623AE" w:rsidP="00EF38A4">
      <w:pPr>
        <w:spacing w:line="560" w:lineRule="exact"/>
        <w:ind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EF38A4">
        <w:rPr>
          <w:rFonts w:ascii="仿宋_GB2312" w:eastAsia="仿宋_GB2312" w:hint="eastAsia"/>
          <w:color w:val="000000"/>
          <w:sz w:val="32"/>
          <w:szCs w:val="32"/>
        </w:rPr>
        <w:t>五、本决定的解释权和处罚权属学校后勤保障科。</w:t>
      </w:r>
    </w:p>
    <w:p w:rsidR="006D6848" w:rsidRDefault="006D6848" w:rsidP="00EF38A4">
      <w:pPr>
        <w:spacing w:line="560" w:lineRule="exact"/>
        <w:ind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6D6848" w:rsidRPr="00EF38A4" w:rsidRDefault="006D6848" w:rsidP="00EF38A4">
      <w:pPr>
        <w:spacing w:line="560" w:lineRule="exact"/>
        <w:ind w:firstLine="640"/>
        <w:rPr>
          <w:rFonts w:ascii="仿宋_GB2312" w:eastAsia="仿宋_GB2312" w:hint="eastAsia"/>
          <w:sz w:val="32"/>
          <w:szCs w:val="32"/>
        </w:rPr>
      </w:pPr>
    </w:p>
    <w:p w:rsidR="00FD5C35" w:rsidRDefault="006D6848" w:rsidP="006D6848">
      <w:pPr>
        <w:spacing w:line="560" w:lineRule="exact"/>
        <w:ind w:firstLineChars="1150" w:firstLine="368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广元市利州中等专业学校</w:t>
      </w:r>
    </w:p>
    <w:p w:rsidR="006D6848" w:rsidRDefault="006D6848" w:rsidP="006D6848">
      <w:pPr>
        <w:spacing w:line="560" w:lineRule="exact"/>
        <w:ind w:firstLineChars="1400" w:firstLine="448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后勤保障科</w:t>
      </w:r>
    </w:p>
    <w:p w:rsidR="006D6848" w:rsidRPr="00EF38A4" w:rsidRDefault="006D6848" w:rsidP="006D6848">
      <w:pPr>
        <w:spacing w:line="560" w:lineRule="exact"/>
        <w:ind w:firstLineChars="1300" w:firstLine="41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2022年1月1日</w:t>
      </w:r>
    </w:p>
    <w:sectPr w:rsidR="006D6848" w:rsidRPr="00EF38A4" w:rsidSect="00FD5C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409" w:rsidRDefault="002B5409" w:rsidP="00EF38A4">
      <w:pPr>
        <w:rPr>
          <w:rFonts w:hint="eastAsia"/>
        </w:rPr>
      </w:pPr>
      <w:r>
        <w:separator/>
      </w:r>
    </w:p>
  </w:endnote>
  <w:endnote w:type="continuationSeparator" w:id="0">
    <w:p w:rsidR="002B5409" w:rsidRDefault="002B5409" w:rsidP="00EF38A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409" w:rsidRDefault="002B5409" w:rsidP="00EF38A4">
      <w:pPr>
        <w:rPr>
          <w:rFonts w:hint="eastAsia"/>
        </w:rPr>
      </w:pPr>
      <w:r>
        <w:separator/>
      </w:r>
    </w:p>
  </w:footnote>
  <w:footnote w:type="continuationSeparator" w:id="0">
    <w:p w:rsidR="002B5409" w:rsidRDefault="002B5409" w:rsidP="00EF38A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80EF8"/>
    <w:multiLevelType w:val="hybridMultilevel"/>
    <w:tmpl w:val="083684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4BB5BC6"/>
    <w:multiLevelType w:val="hybridMultilevel"/>
    <w:tmpl w:val="0F8E38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5724"/>
    <w:rsid w:val="001A1AD8"/>
    <w:rsid w:val="002B5409"/>
    <w:rsid w:val="003560C7"/>
    <w:rsid w:val="004B5724"/>
    <w:rsid w:val="006D6848"/>
    <w:rsid w:val="008B6A98"/>
    <w:rsid w:val="00A623AE"/>
    <w:rsid w:val="00BA412F"/>
    <w:rsid w:val="00E82B95"/>
    <w:rsid w:val="00EF38A4"/>
    <w:rsid w:val="00FD5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3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38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38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38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38A4"/>
    <w:rPr>
      <w:sz w:val="18"/>
      <w:szCs w:val="18"/>
    </w:rPr>
  </w:style>
  <w:style w:type="paragraph" w:styleId="a5">
    <w:name w:val="List Paragraph"/>
    <w:basedOn w:val="a"/>
    <w:uiPriority w:val="34"/>
    <w:qFormat/>
    <w:rsid w:val="00EF38A4"/>
    <w:pPr>
      <w:ind w:firstLineChars="200" w:firstLine="420"/>
    </w:pPr>
  </w:style>
  <w:style w:type="paragraph" w:customStyle="1" w:styleId="mybody">
    <w:name w:val="mybody"/>
    <w:basedOn w:val="a"/>
    <w:link w:val="mybodyChar"/>
    <w:qFormat/>
    <w:rsid w:val="008B6A98"/>
    <w:pPr>
      <w:widowControl/>
      <w:spacing w:beforeLines="100" w:afterLines="100" w:line="288" w:lineRule="auto"/>
      <w:ind w:firstLineChars="200" w:firstLine="200"/>
      <w:jc w:val="left"/>
    </w:pPr>
    <w:rPr>
      <w:rFonts w:ascii="Calibri" w:eastAsia="宋体" w:hAnsi="Calibri" w:cs="Times New Roman"/>
      <w:color w:val="000000"/>
      <w:kern w:val="0"/>
      <w:sz w:val="28"/>
      <w:lang w:eastAsia="en-US"/>
    </w:rPr>
  </w:style>
  <w:style w:type="character" w:customStyle="1" w:styleId="mybodyChar">
    <w:name w:val="mybody Char"/>
    <w:basedOn w:val="a0"/>
    <w:link w:val="mybody"/>
    <w:rsid w:val="008B6A98"/>
    <w:rPr>
      <w:rFonts w:ascii="Calibri" w:eastAsia="宋体" w:hAnsi="Calibri" w:cs="Times New Roman"/>
      <w:color w:val="000000"/>
      <w:kern w:val="0"/>
      <w:sz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163</Words>
  <Characters>934</Characters>
  <Application>Microsoft Office Word</Application>
  <DocSecurity>0</DocSecurity>
  <Lines>7</Lines>
  <Paragraphs>2</Paragraphs>
  <ScaleCrop>false</ScaleCrop>
  <Company>china</Company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2022-03-21T03:15:00Z</dcterms:created>
  <dcterms:modified xsi:type="dcterms:W3CDTF">2022-03-21T03:15:00Z</dcterms:modified>
</cp:coreProperties>
</file>